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3B" w:rsidRPr="005C604A" w:rsidRDefault="00235D4F" w:rsidP="00F33F37">
      <w:pPr>
        <w:pStyle w:val="a3"/>
        <w:spacing w:line="276" w:lineRule="auto"/>
        <w:ind w:left="-851"/>
        <w:rPr>
          <w:rFonts w:asciiTheme="minorHAnsi" w:hAnsiTheme="minorHAnsi"/>
          <w:sz w:val="23"/>
          <w:szCs w:val="23"/>
          <w:lang w:val="en-US"/>
        </w:rPr>
      </w:pPr>
      <w:r w:rsidRPr="005C604A">
        <w:rPr>
          <w:rFonts w:asciiTheme="minorHAnsi" w:hAnsiTheme="minorHAnsi"/>
          <w:noProof/>
          <w:sz w:val="23"/>
          <w:szCs w:val="23"/>
        </w:rPr>
        <w:drawing>
          <wp:inline distT="0" distB="0" distL="0" distR="0">
            <wp:extent cx="6905625" cy="877570"/>
            <wp:effectExtent l="0" t="0" r="9525" b="0"/>
            <wp:docPr id="1" name="Рисунок 1" descr="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lan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1E0"/>
      </w:tblPr>
      <w:tblGrid>
        <w:gridCol w:w="1683"/>
        <w:gridCol w:w="1194"/>
        <w:gridCol w:w="1260"/>
        <w:gridCol w:w="5860"/>
      </w:tblGrid>
      <w:tr w:rsidR="001F00CC" w:rsidRPr="005C604A" w:rsidTr="005359E1">
        <w:tc>
          <w:tcPr>
            <w:tcW w:w="842" w:type="pct"/>
          </w:tcPr>
          <w:p w:rsidR="001F00CC" w:rsidRPr="005C604A" w:rsidRDefault="000D4ED9" w:rsidP="000D4ED9">
            <w:pPr>
              <w:rPr>
                <w:rFonts w:asciiTheme="minorHAnsi" w:hAnsiTheme="minorHAnsi"/>
                <w:b/>
                <w:i/>
                <w:sz w:val="23"/>
                <w:szCs w:val="23"/>
              </w:rPr>
            </w:pPr>
            <w:r w:rsidRPr="005C604A">
              <w:rPr>
                <w:rFonts w:asciiTheme="minorHAnsi" w:hAnsiTheme="minorHAnsi"/>
                <w:b/>
                <w:i/>
                <w:sz w:val="23"/>
                <w:szCs w:val="23"/>
              </w:rPr>
              <w:t>01</w:t>
            </w:r>
            <w:r w:rsidR="001F00CC" w:rsidRPr="005C604A">
              <w:rPr>
                <w:rFonts w:asciiTheme="minorHAnsi" w:hAnsiTheme="minorHAnsi"/>
                <w:b/>
                <w:i/>
                <w:sz w:val="23"/>
                <w:szCs w:val="23"/>
              </w:rPr>
              <w:t>.0</w:t>
            </w:r>
            <w:r w:rsidRPr="005C604A">
              <w:rPr>
                <w:rFonts w:asciiTheme="minorHAnsi" w:hAnsiTheme="minorHAnsi"/>
                <w:b/>
                <w:i/>
                <w:sz w:val="23"/>
                <w:szCs w:val="23"/>
              </w:rPr>
              <w:t>7</w:t>
            </w:r>
            <w:r w:rsidR="001F00CC" w:rsidRPr="005C604A">
              <w:rPr>
                <w:rFonts w:asciiTheme="minorHAnsi" w:hAnsiTheme="minorHAnsi"/>
                <w:b/>
                <w:i/>
                <w:sz w:val="23"/>
                <w:szCs w:val="23"/>
              </w:rPr>
              <w:t>.2015</w:t>
            </w:r>
          </w:p>
        </w:tc>
        <w:tc>
          <w:tcPr>
            <w:tcW w:w="597" w:type="pct"/>
          </w:tcPr>
          <w:p w:rsidR="001F00CC" w:rsidRPr="005C604A" w:rsidRDefault="001F00CC" w:rsidP="0021404D">
            <w:pPr>
              <w:rPr>
                <w:rFonts w:asciiTheme="minorHAnsi" w:hAnsiTheme="minorHAnsi"/>
                <w:b/>
                <w:i/>
                <w:sz w:val="23"/>
                <w:szCs w:val="23"/>
              </w:rPr>
            </w:pPr>
            <w:r w:rsidRPr="005C604A">
              <w:rPr>
                <w:rFonts w:asciiTheme="minorHAnsi" w:hAnsiTheme="minorHAnsi"/>
                <w:b/>
                <w:i/>
                <w:sz w:val="23"/>
                <w:szCs w:val="23"/>
              </w:rPr>
              <w:t>исх.№</w:t>
            </w:r>
          </w:p>
        </w:tc>
        <w:tc>
          <w:tcPr>
            <w:tcW w:w="630" w:type="pct"/>
          </w:tcPr>
          <w:p w:rsidR="001F00CC" w:rsidRPr="005C604A" w:rsidRDefault="000D4ED9" w:rsidP="00876042">
            <w:pPr>
              <w:rPr>
                <w:rFonts w:asciiTheme="minorHAnsi" w:hAnsiTheme="minorHAnsi"/>
                <w:b/>
                <w:i/>
                <w:sz w:val="23"/>
                <w:szCs w:val="23"/>
              </w:rPr>
            </w:pPr>
            <w:r w:rsidRPr="005C604A">
              <w:rPr>
                <w:rFonts w:asciiTheme="minorHAnsi" w:hAnsiTheme="minorHAnsi"/>
                <w:b/>
                <w:i/>
                <w:sz w:val="23"/>
                <w:szCs w:val="23"/>
              </w:rPr>
              <w:t>235</w:t>
            </w:r>
            <w:r w:rsidR="001F00CC" w:rsidRPr="005C604A">
              <w:rPr>
                <w:rFonts w:asciiTheme="minorHAnsi" w:hAnsiTheme="minorHAnsi"/>
                <w:b/>
                <w:i/>
                <w:sz w:val="23"/>
                <w:szCs w:val="23"/>
              </w:rPr>
              <w:t>/15</w:t>
            </w:r>
          </w:p>
        </w:tc>
        <w:tc>
          <w:tcPr>
            <w:tcW w:w="2931" w:type="pct"/>
          </w:tcPr>
          <w:p w:rsidR="001F00CC" w:rsidRPr="005C604A" w:rsidRDefault="005878AE" w:rsidP="00235D4F">
            <w:pPr>
              <w:jc w:val="right"/>
              <w:rPr>
                <w:rFonts w:asciiTheme="minorHAnsi" w:hAnsiTheme="minorHAnsi" w:cs="Arial"/>
                <w:b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z w:val="23"/>
                <w:szCs w:val="23"/>
              </w:rPr>
              <w:t xml:space="preserve">Полномочному представителю </w:t>
            </w:r>
            <w:r>
              <w:rPr>
                <w:rFonts w:asciiTheme="minorHAnsi" w:hAnsiTheme="minorHAnsi" w:cs="Arial"/>
                <w:b/>
                <w:sz w:val="23"/>
                <w:szCs w:val="23"/>
              </w:rPr>
              <w:br/>
              <w:t xml:space="preserve">Президента Российской Федерации </w:t>
            </w:r>
            <w:r>
              <w:rPr>
                <w:rFonts w:asciiTheme="minorHAnsi" w:hAnsiTheme="minorHAnsi" w:cs="Arial"/>
                <w:b/>
                <w:sz w:val="23"/>
                <w:szCs w:val="23"/>
              </w:rPr>
              <w:br/>
              <w:t>в Северо-Западном федеральном округе</w:t>
            </w:r>
          </w:p>
          <w:p w:rsidR="001F00CC" w:rsidRPr="005C604A" w:rsidRDefault="005878AE" w:rsidP="005878AE">
            <w:pPr>
              <w:spacing w:before="240"/>
              <w:jc w:val="right"/>
              <w:rPr>
                <w:rFonts w:asciiTheme="minorHAnsi" w:hAnsiTheme="minorHAnsi" w:cs="Arial"/>
                <w:b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z w:val="23"/>
                <w:szCs w:val="23"/>
              </w:rPr>
              <w:t>Булавину В.И.</w:t>
            </w:r>
          </w:p>
        </w:tc>
      </w:tr>
    </w:tbl>
    <w:p w:rsidR="006964B9" w:rsidRPr="005C604A" w:rsidRDefault="006964B9" w:rsidP="006964B9">
      <w:pPr>
        <w:jc w:val="center"/>
        <w:rPr>
          <w:rFonts w:asciiTheme="minorHAnsi" w:hAnsiTheme="minorHAnsi" w:cs="Arial"/>
          <w:b/>
          <w:i/>
          <w:sz w:val="23"/>
          <w:szCs w:val="23"/>
        </w:rPr>
      </w:pPr>
      <w:r w:rsidRPr="005C604A">
        <w:rPr>
          <w:rFonts w:asciiTheme="minorHAnsi" w:hAnsiTheme="minorHAnsi" w:cs="Arial"/>
          <w:b/>
          <w:i/>
          <w:sz w:val="23"/>
          <w:szCs w:val="23"/>
        </w:rPr>
        <w:t>Уважаем</w:t>
      </w:r>
      <w:r w:rsidR="00235D4F" w:rsidRPr="005C604A">
        <w:rPr>
          <w:rFonts w:asciiTheme="minorHAnsi" w:hAnsiTheme="minorHAnsi" w:cs="Arial"/>
          <w:b/>
          <w:i/>
          <w:sz w:val="23"/>
          <w:szCs w:val="23"/>
        </w:rPr>
        <w:t>ый</w:t>
      </w:r>
      <w:r w:rsidRPr="005C604A">
        <w:rPr>
          <w:rFonts w:asciiTheme="minorHAnsi" w:hAnsiTheme="minorHAnsi" w:cs="Arial"/>
          <w:b/>
          <w:i/>
          <w:sz w:val="23"/>
          <w:szCs w:val="23"/>
        </w:rPr>
        <w:t xml:space="preserve"> </w:t>
      </w:r>
      <w:r w:rsidR="005878AE">
        <w:rPr>
          <w:rFonts w:asciiTheme="minorHAnsi" w:hAnsiTheme="minorHAnsi" w:cs="Arial"/>
          <w:b/>
          <w:i/>
          <w:sz w:val="23"/>
          <w:szCs w:val="23"/>
        </w:rPr>
        <w:t>Владимир Иванович</w:t>
      </w:r>
      <w:r w:rsidRPr="005C604A">
        <w:rPr>
          <w:rFonts w:asciiTheme="minorHAnsi" w:hAnsiTheme="minorHAnsi" w:cs="Arial"/>
          <w:b/>
          <w:i/>
          <w:sz w:val="23"/>
          <w:szCs w:val="23"/>
        </w:rPr>
        <w:t>,</w:t>
      </w:r>
    </w:p>
    <w:p w:rsidR="000D4ED9" w:rsidRPr="005C604A" w:rsidRDefault="000D4ED9" w:rsidP="005C604A">
      <w:pPr>
        <w:spacing w:before="160"/>
        <w:jc w:val="both"/>
        <w:rPr>
          <w:rFonts w:asciiTheme="minorHAnsi" w:hAnsiTheme="minorHAnsi"/>
          <w:sz w:val="23"/>
          <w:szCs w:val="23"/>
        </w:rPr>
      </w:pPr>
      <w:r w:rsidRPr="005C604A">
        <w:rPr>
          <w:rFonts w:asciiTheme="minorHAnsi" w:hAnsiTheme="minorHAnsi"/>
          <w:sz w:val="23"/>
          <w:szCs w:val="23"/>
        </w:rPr>
        <w:t>складывающаяся в настоящее время в Санкт-Петербурге ситуация как с уже имевшим место, так и с планируемым ростом тарифов на электроэнергию, грозящая катастрофически повлиять на развитие подавляющего большинства предприятий промышленности и стройиндустрии города и вызвать существенный рост цен на их продукцию (что, в конечном счете, приведет к росту цен на товары и услуги для жителей Санкт-Петербурга), вынуждает нас обратиться к Вам за помощью.</w:t>
      </w:r>
    </w:p>
    <w:p w:rsidR="000D4ED9" w:rsidRPr="005C604A" w:rsidRDefault="000D4ED9" w:rsidP="000D4ED9">
      <w:pPr>
        <w:spacing w:before="240"/>
        <w:ind w:firstLine="709"/>
        <w:jc w:val="both"/>
        <w:rPr>
          <w:rFonts w:asciiTheme="minorHAnsi" w:hAnsiTheme="minorHAnsi"/>
          <w:sz w:val="23"/>
          <w:szCs w:val="23"/>
        </w:rPr>
      </w:pPr>
      <w:r w:rsidRPr="005C604A">
        <w:rPr>
          <w:rFonts w:asciiTheme="minorHAnsi" w:hAnsiTheme="minorHAnsi"/>
          <w:sz w:val="23"/>
          <w:szCs w:val="23"/>
        </w:rPr>
        <w:t xml:space="preserve">Причиной создавшегося положения является существующая уже несколько лет проблема несоответствия размера потребляемой абонентами мощности (заявленной мощности), используемого Комитетом по тарифам Санкт-Петербурга для расчета двухставочного тарифа за услуги по передаче электрической энергии (т.е. для покрытия затрат сетевых компаний) в части платы за мощность, и фактического объема заявленной мощности потребителей. </w:t>
      </w:r>
    </w:p>
    <w:p w:rsidR="000D4ED9" w:rsidRPr="005C604A" w:rsidRDefault="000D4ED9" w:rsidP="000D4ED9">
      <w:pPr>
        <w:spacing w:before="240"/>
        <w:ind w:firstLine="709"/>
        <w:jc w:val="both"/>
        <w:rPr>
          <w:rFonts w:asciiTheme="minorHAnsi" w:hAnsiTheme="minorHAnsi"/>
          <w:sz w:val="23"/>
          <w:szCs w:val="23"/>
        </w:rPr>
      </w:pPr>
      <w:r w:rsidRPr="005C604A">
        <w:rPr>
          <w:rFonts w:asciiTheme="minorHAnsi" w:hAnsiTheme="minorHAnsi"/>
          <w:sz w:val="23"/>
          <w:szCs w:val="23"/>
        </w:rPr>
        <w:t>Так, для установления тарифов на второе полугодие 2014 года и первое полугодие 2015 года тарифы были рассчитаны исходя из заявленной мощности 5211,6 МВт при реальном объеме заявленной мощности в 3414 МВт!</w:t>
      </w:r>
    </w:p>
    <w:p w:rsidR="000D4ED9" w:rsidRPr="005C604A" w:rsidRDefault="000D4ED9" w:rsidP="005878AE">
      <w:pPr>
        <w:spacing w:before="160"/>
        <w:ind w:firstLine="709"/>
        <w:jc w:val="both"/>
        <w:rPr>
          <w:rFonts w:asciiTheme="minorHAnsi" w:hAnsiTheme="minorHAnsi"/>
          <w:sz w:val="23"/>
          <w:szCs w:val="23"/>
        </w:rPr>
      </w:pPr>
      <w:r w:rsidRPr="005C604A">
        <w:rPr>
          <w:rFonts w:asciiTheme="minorHAnsi" w:hAnsiTheme="minorHAnsi"/>
          <w:sz w:val="23"/>
          <w:szCs w:val="23"/>
        </w:rPr>
        <w:t xml:space="preserve">Первоначально ОАО «Ленэнерго», Комитет по тарифам Санкт-Петербурга и ФСТ России решили поэтапно (раз в год) снижать используемый для расчетов тарифов размер заявленной мощности, чтобы за ряд лет менее болезненно для потребителей довести этот размер до реального уровня. В результате по приказу ФСТ России Комитет по тарифам Санкт-Петербурга с 01.05.2015 установил </w:t>
      </w:r>
      <w:proofErr w:type="gramStart"/>
      <w:r w:rsidRPr="005C604A">
        <w:rPr>
          <w:rFonts w:asciiTheme="minorHAnsi" w:hAnsiTheme="minorHAnsi"/>
          <w:sz w:val="23"/>
          <w:szCs w:val="23"/>
        </w:rPr>
        <w:t>тариф</w:t>
      </w:r>
      <w:proofErr w:type="gramEnd"/>
      <w:r w:rsidRPr="005C604A">
        <w:rPr>
          <w:rFonts w:asciiTheme="minorHAnsi" w:hAnsiTheme="minorHAnsi"/>
          <w:sz w:val="23"/>
          <w:szCs w:val="23"/>
        </w:rPr>
        <w:t xml:space="preserve"> на передачу электроэнергии исходя из размера заявленной мощности в </w:t>
      </w:r>
      <w:r w:rsidR="00B33B1C">
        <w:rPr>
          <w:rFonts w:asciiTheme="minorHAnsi" w:hAnsiTheme="minorHAnsi"/>
          <w:sz w:val="23"/>
          <w:szCs w:val="23"/>
        </w:rPr>
        <w:t xml:space="preserve"> </w:t>
      </w:r>
      <w:r w:rsidRPr="005C604A">
        <w:rPr>
          <w:rFonts w:asciiTheme="minorHAnsi" w:hAnsiTheme="minorHAnsi"/>
          <w:sz w:val="23"/>
          <w:szCs w:val="23"/>
        </w:rPr>
        <w:t>4872,2 МВт и запланировал установление тарифа с 01.07.2015 исходя из 4630 МВт заявленной мощности.</w:t>
      </w:r>
    </w:p>
    <w:p w:rsidR="000D4ED9" w:rsidRPr="005C604A" w:rsidRDefault="000D4ED9" w:rsidP="005878AE">
      <w:pPr>
        <w:spacing w:before="160"/>
        <w:ind w:firstLine="709"/>
        <w:jc w:val="both"/>
        <w:rPr>
          <w:rFonts w:asciiTheme="minorHAnsi" w:hAnsiTheme="minorHAnsi"/>
          <w:sz w:val="23"/>
          <w:szCs w:val="23"/>
        </w:rPr>
      </w:pPr>
      <w:r w:rsidRPr="005C604A">
        <w:rPr>
          <w:rFonts w:asciiTheme="minorHAnsi" w:hAnsiTheme="minorHAnsi"/>
          <w:sz w:val="23"/>
          <w:szCs w:val="23"/>
        </w:rPr>
        <w:t>Однако, по жесткому требованию ОАО «Ленэнерго» на совещании 17.06.2015 ФСТ России принял решение с 01.08.2015 установить новые тарифы на передачу электрической энергии с использованием размера заявленной мощности в 3414 МВт.</w:t>
      </w:r>
    </w:p>
    <w:p w:rsidR="000D4ED9" w:rsidRPr="005C604A" w:rsidRDefault="000D4ED9" w:rsidP="005878AE">
      <w:pPr>
        <w:spacing w:before="160"/>
        <w:ind w:firstLine="709"/>
        <w:jc w:val="both"/>
        <w:rPr>
          <w:rFonts w:asciiTheme="minorHAnsi" w:hAnsiTheme="minorHAnsi"/>
          <w:sz w:val="23"/>
          <w:szCs w:val="23"/>
        </w:rPr>
      </w:pPr>
      <w:proofErr w:type="gramStart"/>
      <w:r w:rsidRPr="005C604A">
        <w:rPr>
          <w:rFonts w:asciiTheme="minorHAnsi" w:hAnsiTheme="minorHAnsi"/>
          <w:sz w:val="23"/>
          <w:szCs w:val="23"/>
        </w:rPr>
        <w:t xml:space="preserve">Повышение тарифов на услуги по передаче электроэнергии с 01.05.2015 в части платы за потребляемую электрическую мощность </w:t>
      </w:r>
      <w:r w:rsidR="00B33B1C">
        <w:rPr>
          <w:rFonts w:asciiTheme="minorHAnsi" w:hAnsiTheme="minorHAnsi"/>
          <w:sz w:val="23"/>
          <w:szCs w:val="23"/>
        </w:rPr>
        <w:t xml:space="preserve"> </w:t>
      </w:r>
      <w:r w:rsidRPr="005C604A">
        <w:rPr>
          <w:rFonts w:asciiTheme="minorHAnsi" w:hAnsiTheme="minorHAnsi"/>
          <w:sz w:val="23"/>
          <w:szCs w:val="23"/>
        </w:rPr>
        <w:t>на 21 % (при незначительном росте платы за мощность по нерегулируемым ценам оптового рынка электроэнергии в мае 2015 года по сравнению с мартом того же года примерно на 5,5%) привело, в целом, к росту</w:t>
      </w:r>
      <w:r w:rsidR="00B33B1C">
        <w:rPr>
          <w:rFonts w:asciiTheme="minorHAnsi" w:hAnsiTheme="minorHAnsi"/>
          <w:sz w:val="23"/>
          <w:szCs w:val="23"/>
        </w:rPr>
        <w:t xml:space="preserve"> </w:t>
      </w:r>
      <w:r w:rsidRPr="005C604A">
        <w:rPr>
          <w:rFonts w:asciiTheme="minorHAnsi" w:hAnsiTheme="minorHAnsi"/>
          <w:sz w:val="23"/>
          <w:szCs w:val="23"/>
        </w:rPr>
        <w:t xml:space="preserve"> платы предприятий за 1 кВт-час электроэнергии в мае 2015 года по</w:t>
      </w:r>
      <w:proofErr w:type="gramEnd"/>
      <w:r w:rsidRPr="005C604A">
        <w:rPr>
          <w:rFonts w:asciiTheme="minorHAnsi" w:hAnsiTheme="minorHAnsi"/>
          <w:sz w:val="23"/>
          <w:szCs w:val="23"/>
        </w:rPr>
        <w:t xml:space="preserve"> сравнению с предыдущими месяцами на 20-30 %, а по ряду предприятий и до 50 %.</w:t>
      </w:r>
    </w:p>
    <w:p w:rsidR="000D4ED9" w:rsidRPr="005C604A" w:rsidRDefault="000D4ED9" w:rsidP="005878AE">
      <w:pPr>
        <w:spacing w:before="160"/>
        <w:ind w:firstLine="709"/>
        <w:jc w:val="both"/>
        <w:rPr>
          <w:rFonts w:asciiTheme="minorHAnsi" w:hAnsiTheme="minorHAnsi"/>
          <w:sz w:val="23"/>
          <w:szCs w:val="23"/>
        </w:rPr>
      </w:pPr>
      <w:r w:rsidRPr="005C604A">
        <w:rPr>
          <w:rFonts w:asciiTheme="minorHAnsi" w:hAnsiTheme="minorHAnsi"/>
          <w:sz w:val="23"/>
          <w:szCs w:val="23"/>
        </w:rPr>
        <w:t xml:space="preserve">Планируемое с 01.08.2015 повышение тарифов на услуги сетевых компаний по передаче электроэнергии приведет к росту затрат предприятий города еще порядка на </w:t>
      </w:r>
      <w:bookmarkStart w:id="0" w:name="_GoBack"/>
      <w:bookmarkEnd w:id="0"/>
      <w:r w:rsidRPr="005C604A">
        <w:rPr>
          <w:rFonts w:asciiTheme="minorHAnsi" w:hAnsiTheme="minorHAnsi"/>
          <w:sz w:val="23"/>
          <w:szCs w:val="23"/>
        </w:rPr>
        <w:t>50%!</w:t>
      </w:r>
    </w:p>
    <w:p w:rsidR="000D4ED9" w:rsidRPr="005C604A" w:rsidRDefault="000D4ED9" w:rsidP="000D4ED9">
      <w:pPr>
        <w:spacing w:before="240"/>
        <w:ind w:firstLine="709"/>
        <w:jc w:val="both"/>
        <w:rPr>
          <w:rFonts w:asciiTheme="minorHAnsi" w:hAnsiTheme="minorHAnsi"/>
          <w:sz w:val="23"/>
          <w:szCs w:val="23"/>
        </w:rPr>
      </w:pPr>
      <w:r w:rsidRPr="005C604A">
        <w:rPr>
          <w:rFonts w:asciiTheme="minorHAnsi" w:hAnsiTheme="minorHAnsi"/>
          <w:sz w:val="23"/>
          <w:szCs w:val="23"/>
        </w:rPr>
        <w:t>Учитывая экономические и социальные последствия таких решений, просим Вас рассмотреть указанную проблему и не допустить негативных последствий обвального роста энергетических тарифов.</w:t>
      </w:r>
    </w:p>
    <w:p w:rsidR="00235D4F" w:rsidRPr="005C604A" w:rsidRDefault="00235D4F" w:rsidP="005C604A">
      <w:pPr>
        <w:spacing w:before="160" w:line="276" w:lineRule="auto"/>
        <w:rPr>
          <w:rFonts w:asciiTheme="minorHAnsi" w:hAnsiTheme="minorHAnsi"/>
          <w:b/>
          <w:sz w:val="23"/>
          <w:szCs w:val="23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1F00CC" w:rsidRPr="005C604A" w:rsidTr="001F00CC">
        <w:tc>
          <w:tcPr>
            <w:tcW w:w="3284" w:type="dxa"/>
          </w:tcPr>
          <w:p w:rsidR="001F00CC" w:rsidRPr="005C604A" w:rsidRDefault="001F00CC" w:rsidP="00B46A8F">
            <w:pPr>
              <w:spacing w:line="276" w:lineRule="auto"/>
              <w:rPr>
                <w:rFonts w:asciiTheme="minorHAnsi" w:hAnsiTheme="minorHAnsi"/>
                <w:sz w:val="23"/>
                <w:szCs w:val="23"/>
              </w:rPr>
            </w:pPr>
            <w:r w:rsidRPr="005C604A">
              <w:rPr>
                <w:rFonts w:asciiTheme="minorHAnsi" w:hAnsiTheme="minorHAnsi"/>
                <w:sz w:val="23"/>
                <w:szCs w:val="23"/>
              </w:rPr>
              <w:t>Президент</w:t>
            </w:r>
          </w:p>
        </w:tc>
        <w:tc>
          <w:tcPr>
            <w:tcW w:w="3285" w:type="dxa"/>
          </w:tcPr>
          <w:p w:rsidR="001F00CC" w:rsidRPr="005C604A" w:rsidRDefault="001F00CC" w:rsidP="00B46A8F">
            <w:pPr>
              <w:spacing w:line="276" w:lineRule="auto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3285" w:type="dxa"/>
          </w:tcPr>
          <w:p w:rsidR="001F00CC" w:rsidRPr="005C604A" w:rsidRDefault="001F00CC" w:rsidP="001F00CC">
            <w:pPr>
              <w:spacing w:line="276" w:lineRule="auto"/>
              <w:jc w:val="right"/>
              <w:rPr>
                <w:rFonts w:asciiTheme="minorHAnsi" w:hAnsiTheme="minorHAnsi"/>
                <w:sz w:val="23"/>
                <w:szCs w:val="23"/>
              </w:rPr>
            </w:pPr>
            <w:r w:rsidRPr="005C604A">
              <w:rPr>
                <w:rFonts w:asciiTheme="minorHAnsi" w:hAnsiTheme="minorHAnsi"/>
                <w:sz w:val="23"/>
                <w:szCs w:val="23"/>
              </w:rPr>
              <w:t>А.Турчак</w:t>
            </w:r>
          </w:p>
        </w:tc>
      </w:tr>
    </w:tbl>
    <w:p w:rsidR="004B4AD2" w:rsidRPr="005C604A" w:rsidRDefault="004B4AD2" w:rsidP="005878AE">
      <w:pPr>
        <w:spacing w:line="276" w:lineRule="auto"/>
        <w:rPr>
          <w:rFonts w:asciiTheme="minorHAnsi" w:hAnsiTheme="minorHAnsi"/>
          <w:b/>
          <w:sz w:val="23"/>
          <w:szCs w:val="23"/>
        </w:rPr>
      </w:pPr>
    </w:p>
    <w:sectPr w:rsidR="004B4AD2" w:rsidRPr="005C604A" w:rsidSect="000D4ED9">
      <w:footerReference w:type="default" r:id="rId8"/>
      <w:pgSz w:w="11907" w:h="16840"/>
      <w:pgMar w:top="426" w:right="708" w:bottom="993" w:left="1418" w:header="42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D8E" w:rsidRDefault="00496D8E">
      <w:r>
        <w:separator/>
      </w:r>
    </w:p>
  </w:endnote>
  <w:endnote w:type="continuationSeparator" w:id="0">
    <w:p w:rsidR="00496D8E" w:rsidRDefault="00496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8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5394"/>
      <w:gridCol w:w="5393"/>
    </w:tblGrid>
    <w:tr w:rsidR="00CA7BBE" w:rsidRPr="00B33B1C">
      <w:trPr>
        <w:cantSplit/>
        <w:trHeight w:val="758"/>
        <w:jc w:val="center"/>
      </w:trPr>
      <w:tc>
        <w:tcPr>
          <w:tcW w:w="5394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CA7BBE" w:rsidRPr="00B46A8F" w:rsidRDefault="00CA7BBE" w:rsidP="000D4ED9">
          <w:pPr>
            <w:pStyle w:val="a4"/>
            <w:spacing w:before="240"/>
            <w:jc w:val="center"/>
            <w:rPr>
              <w:rFonts w:ascii="Arial" w:hAnsi="Arial" w:cs="Arial"/>
              <w:b/>
              <w:w w:val="150"/>
              <w:sz w:val="16"/>
              <w:szCs w:val="16"/>
            </w:rPr>
          </w:pPr>
          <w:r w:rsidRPr="00B46A8F">
            <w:rPr>
              <w:rFonts w:ascii="Arial" w:hAnsi="Arial" w:cs="Arial"/>
              <w:b/>
              <w:w w:val="150"/>
              <w:sz w:val="16"/>
              <w:szCs w:val="16"/>
            </w:rPr>
            <w:t>191060, Санкт-Петербург, Смольный проезд, дом 1, литер Б</w:t>
          </w:r>
          <w:r w:rsidR="00B46A8F">
            <w:rPr>
              <w:rFonts w:ascii="Arial" w:hAnsi="Arial" w:cs="Arial"/>
              <w:b/>
              <w:w w:val="150"/>
              <w:sz w:val="16"/>
              <w:szCs w:val="16"/>
            </w:rPr>
            <w:t xml:space="preserve">, </w:t>
          </w:r>
          <w:r w:rsidRPr="00B46A8F">
            <w:rPr>
              <w:rFonts w:ascii="Arial" w:hAnsi="Arial" w:cs="Arial"/>
              <w:b/>
              <w:w w:val="150"/>
              <w:sz w:val="16"/>
              <w:szCs w:val="16"/>
              <w:lang w:val="en-US"/>
            </w:rPr>
            <w:t>www</w:t>
          </w:r>
          <w:r w:rsidRPr="00B46A8F">
            <w:rPr>
              <w:rFonts w:ascii="Arial" w:hAnsi="Arial" w:cs="Arial"/>
              <w:b/>
              <w:w w:val="150"/>
              <w:sz w:val="16"/>
              <w:szCs w:val="16"/>
            </w:rPr>
            <w:t>.</w:t>
          </w:r>
          <w:r w:rsidRPr="00B46A8F">
            <w:rPr>
              <w:rFonts w:ascii="Arial" w:hAnsi="Arial" w:cs="Arial"/>
              <w:b/>
              <w:w w:val="150"/>
              <w:sz w:val="16"/>
              <w:szCs w:val="16"/>
              <w:lang w:val="en-US"/>
            </w:rPr>
            <w:t>spp</w:t>
          </w:r>
          <w:r w:rsidRPr="00B46A8F">
            <w:rPr>
              <w:rFonts w:ascii="Arial" w:hAnsi="Arial" w:cs="Arial"/>
              <w:b/>
              <w:w w:val="150"/>
              <w:sz w:val="16"/>
              <w:szCs w:val="16"/>
            </w:rPr>
            <w:t>.</w:t>
          </w:r>
          <w:r w:rsidRPr="00B46A8F">
            <w:rPr>
              <w:rFonts w:ascii="Arial" w:hAnsi="Arial" w:cs="Arial"/>
              <w:b/>
              <w:w w:val="150"/>
              <w:sz w:val="16"/>
              <w:szCs w:val="16"/>
              <w:lang w:val="en-US"/>
            </w:rPr>
            <w:t>spb</w:t>
          </w:r>
          <w:r w:rsidRPr="00B46A8F">
            <w:rPr>
              <w:rFonts w:ascii="Arial" w:hAnsi="Arial" w:cs="Arial"/>
              <w:b/>
              <w:w w:val="150"/>
              <w:sz w:val="16"/>
              <w:szCs w:val="16"/>
            </w:rPr>
            <w:t>.</w:t>
          </w:r>
          <w:r w:rsidRPr="00B46A8F">
            <w:rPr>
              <w:rFonts w:ascii="Arial" w:hAnsi="Arial" w:cs="Arial"/>
              <w:b/>
              <w:w w:val="150"/>
              <w:sz w:val="16"/>
              <w:szCs w:val="16"/>
              <w:lang w:val="en-US"/>
            </w:rPr>
            <w:t>ru</w:t>
          </w:r>
        </w:p>
      </w:tc>
      <w:tc>
        <w:tcPr>
          <w:tcW w:w="5393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CA7BBE" w:rsidRPr="00B46A8F" w:rsidRDefault="00CA7BBE" w:rsidP="000D4ED9">
          <w:pPr>
            <w:pStyle w:val="a4"/>
            <w:spacing w:before="240"/>
            <w:jc w:val="center"/>
            <w:rPr>
              <w:rFonts w:ascii="Arial" w:hAnsi="Arial" w:cs="Arial"/>
              <w:b/>
              <w:w w:val="150"/>
              <w:sz w:val="16"/>
              <w:szCs w:val="16"/>
              <w:lang w:val="en-US"/>
            </w:rPr>
          </w:pPr>
          <w:r w:rsidRPr="00B46A8F">
            <w:rPr>
              <w:rFonts w:ascii="Arial" w:hAnsi="Arial" w:cs="Arial"/>
              <w:b/>
              <w:w w:val="150"/>
              <w:sz w:val="16"/>
              <w:szCs w:val="16"/>
            </w:rPr>
            <w:t>тел</w:t>
          </w:r>
          <w:r w:rsidRPr="00B46A8F">
            <w:rPr>
              <w:rFonts w:ascii="Arial" w:hAnsi="Arial" w:cs="Arial"/>
              <w:b/>
              <w:w w:val="150"/>
              <w:sz w:val="16"/>
              <w:szCs w:val="16"/>
              <w:lang w:val="en-US"/>
            </w:rPr>
            <w:t xml:space="preserve">.(812) 576-76-81, </w:t>
          </w:r>
          <w:r w:rsidRPr="00B46A8F">
            <w:rPr>
              <w:rFonts w:ascii="Arial" w:hAnsi="Arial" w:cs="Arial"/>
              <w:b/>
              <w:w w:val="150"/>
              <w:sz w:val="16"/>
              <w:szCs w:val="16"/>
            </w:rPr>
            <w:t>факс</w:t>
          </w:r>
          <w:r w:rsidRPr="00B46A8F">
            <w:rPr>
              <w:rFonts w:ascii="Arial" w:hAnsi="Arial" w:cs="Arial"/>
              <w:b/>
              <w:w w:val="150"/>
              <w:sz w:val="16"/>
              <w:szCs w:val="16"/>
              <w:lang w:val="en-US"/>
            </w:rPr>
            <w:t xml:space="preserve"> (812) 576-77-92,</w:t>
          </w:r>
        </w:p>
        <w:p w:rsidR="00CA7BBE" w:rsidRPr="00B46A8F" w:rsidRDefault="00CA7BBE" w:rsidP="000D4ED9">
          <w:pPr>
            <w:pStyle w:val="a4"/>
            <w:jc w:val="center"/>
            <w:rPr>
              <w:rFonts w:ascii="Arial" w:hAnsi="Arial" w:cs="Arial"/>
              <w:b/>
              <w:w w:val="150"/>
              <w:sz w:val="18"/>
              <w:szCs w:val="18"/>
              <w:lang w:val="en-US"/>
            </w:rPr>
          </w:pPr>
          <w:r w:rsidRPr="00B46A8F">
            <w:rPr>
              <w:rFonts w:ascii="Arial" w:hAnsi="Arial" w:cs="Arial"/>
              <w:b/>
              <w:w w:val="150"/>
              <w:sz w:val="18"/>
              <w:szCs w:val="18"/>
              <w:lang w:val="en-US"/>
            </w:rPr>
            <w:t>e-mail:   spp @ spp.spb.ru</w:t>
          </w:r>
        </w:p>
      </w:tc>
    </w:tr>
  </w:tbl>
  <w:p w:rsidR="00CA7BBE" w:rsidRPr="00B46A8F" w:rsidRDefault="00CA7BBE" w:rsidP="00C5473C">
    <w:pPr>
      <w:pStyle w:val="a4"/>
      <w:rPr>
        <w:rFonts w:ascii="Arial" w:hAnsi="Arial" w:cs="Arial"/>
        <w:w w:val="15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D8E" w:rsidRDefault="00496D8E">
      <w:r>
        <w:separator/>
      </w:r>
    </w:p>
  </w:footnote>
  <w:footnote w:type="continuationSeparator" w:id="0">
    <w:p w:rsidR="00496D8E" w:rsidRDefault="00496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019"/>
    <w:multiLevelType w:val="hybridMultilevel"/>
    <w:tmpl w:val="16588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52A"/>
    <w:multiLevelType w:val="hybridMultilevel"/>
    <w:tmpl w:val="B40A6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E5756"/>
    <w:multiLevelType w:val="hybridMultilevel"/>
    <w:tmpl w:val="8D3A4E0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4663A7E"/>
    <w:multiLevelType w:val="hybridMultilevel"/>
    <w:tmpl w:val="466621CC"/>
    <w:lvl w:ilvl="0" w:tplc="0419000B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8"/>
        </w:tabs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8"/>
        </w:tabs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8"/>
        </w:tabs>
        <w:ind w:left="7278" w:hanging="360"/>
      </w:pPr>
      <w:rPr>
        <w:rFonts w:ascii="Wingdings" w:hAnsi="Wingdings" w:hint="default"/>
      </w:rPr>
    </w:lvl>
  </w:abstractNum>
  <w:abstractNum w:abstractNumId="4">
    <w:nsid w:val="2F657F73"/>
    <w:multiLevelType w:val="hybridMultilevel"/>
    <w:tmpl w:val="8646D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7221D2"/>
    <w:multiLevelType w:val="hybridMultilevel"/>
    <w:tmpl w:val="7AF0B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9F6FD5"/>
    <w:multiLevelType w:val="hybridMultilevel"/>
    <w:tmpl w:val="2C1CB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466591"/>
    <w:multiLevelType w:val="hybridMultilevel"/>
    <w:tmpl w:val="22963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A1993"/>
    <w:multiLevelType w:val="multilevel"/>
    <w:tmpl w:val="A694EBCE"/>
    <w:lvl w:ilvl="0">
      <w:start w:val="25"/>
      <w:numFmt w:val="decimal"/>
      <w:lvlText w:val="%1"/>
      <w:lvlJc w:val="left"/>
      <w:pPr>
        <w:tabs>
          <w:tab w:val="num" w:pos="1695"/>
        </w:tabs>
        <w:ind w:left="1695" w:hanging="1695"/>
      </w:pPr>
    </w:lvl>
    <w:lvl w:ilvl="1">
      <w:start w:val="8"/>
      <w:numFmt w:val="decimalZero"/>
      <w:lvlText w:val="%1.%2"/>
      <w:lvlJc w:val="left"/>
      <w:pPr>
        <w:tabs>
          <w:tab w:val="num" w:pos="1905"/>
        </w:tabs>
        <w:ind w:left="1905" w:hanging="1695"/>
      </w:pPr>
    </w:lvl>
    <w:lvl w:ilvl="2">
      <w:start w:val="2009"/>
      <w:numFmt w:val="decimal"/>
      <w:lvlText w:val="%1.%2.%3"/>
      <w:lvlJc w:val="left"/>
      <w:pPr>
        <w:tabs>
          <w:tab w:val="num" w:pos="2115"/>
        </w:tabs>
        <w:ind w:left="2115" w:hanging="1695"/>
      </w:p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1695"/>
      </w:pPr>
    </w:lvl>
    <w:lvl w:ilvl="4">
      <w:start w:val="1"/>
      <w:numFmt w:val="decimal"/>
      <w:lvlText w:val="%1.%2.%3.%4.%5"/>
      <w:lvlJc w:val="left"/>
      <w:pPr>
        <w:tabs>
          <w:tab w:val="num" w:pos="2535"/>
        </w:tabs>
        <w:ind w:left="2535" w:hanging="1695"/>
      </w:pPr>
    </w:lvl>
    <w:lvl w:ilvl="5">
      <w:start w:val="1"/>
      <w:numFmt w:val="decimal"/>
      <w:lvlText w:val="%1.%2.%3.%4.%5.%6"/>
      <w:lvlJc w:val="left"/>
      <w:pPr>
        <w:tabs>
          <w:tab w:val="num" w:pos="2745"/>
        </w:tabs>
        <w:ind w:left="2745" w:hanging="1695"/>
      </w:pPr>
    </w:lvl>
    <w:lvl w:ilvl="6">
      <w:start w:val="1"/>
      <w:numFmt w:val="decimal"/>
      <w:lvlText w:val="%1.%2.%3.%4.%5.%6.%7"/>
      <w:lvlJc w:val="left"/>
      <w:pPr>
        <w:tabs>
          <w:tab w:val="num" w:pos="2955"/>
        </w:tabs>
        <w:ind w:left="2955" w:hanging="1695"/>
      </w:pPr>
    </w:lvl>
    <w:lvl w:ilvl="7">
      <w:start w:val="1"/>
      <w:numFmt w:val="decimal"/>
      <w:lvlText w:val="%1.%2.%3.%4.%5.%6.%7.%8"/>
      <w:lvlJc w:val="left"/>
      <w:pPr>
        <w:tabs>
          <w:tab w:val="num" w:pos="3270"/>
        </w:tabs>
        <w:ind w:left="327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2160"/>
      </w:pPr>
    </w:lvl>
  </w:abstractNum>
  <w:abstractNum w:abstractNumId="9">
    <w:nsid w:val="65C92023"/>
    <w:multiLevelType w:val="hybridMultilevel"/>
    <w:tmpl w:val="32D47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F99023B"/>
    <w:multiLevelType w:val="hybridMultilevel"/>
    <w:tmpl w:val="BBDA1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9D4A4B"/>
    <w:multiLevelType w:val="hybridMultilevel"/>
    <w:tmpl w:val="9CD63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  <w:lvlOverride w:ilvl="0">
      <w:startOverride w:val="25"/>
    </w:lvlOverride>
    <w:lvlOverride w:ilvl="1">
      <w:startOverride w:val="8"/>
    </w:lvlOverride>
    <w:lvlOverride w:ilvl="2">
      <w:startOverride w:val="200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2"/>
  </w:num>
  <w:num w:numId="6">
    <w:abstractNumId w:val="6"/>
  </w:num>
  <w:num w:numId="7">
    <w:abstractNumId w:val="11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activeWritingStyle w:appName="MSWord" w:lang="ru-RU" w:vendorID="64" w:dllVersion="131078" w:nlCheck="1" w:checkStyle="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862"/>
    <w:rsid w:val="00004437"/>
    <w:rsid w:val="00004559"/>
    <w:rsid w:val="00031827"/>
    <w:rsid w:val="00051E41"/>
    <w:rsid w:val="0007246C"/>
    <w:rsid w:val="00080B4D"/>
    <w:rsid w:val="000846E4"/>
    <w:rsid w:val="00086381"/>
    <w:rsid w:val="000868E3"/>
    <w:rsid w:val="00091CC7"/>
    <w:rsid w:val="000A3785"/>
    <w:rsid w:val="000A7924"/>
    <w:rsid w:val="000B38C0"/>
    <w:rsid w:val="000C62FF"/>
    <w:rsid w:val="000D4ED9"/>
    <w:rsid w:val="000E02D0"/>
    <w:rsid w:val="000F2E4A"/>
    <w:rsid w:val="000F56AC"/>
    <w:rsid w:val="00105156"/>
    <w:rsid w:val="0012173F"/>
    <w:rsid w:val="00125339"/>
    <w:rsid w:val="00131862"/>
    <w:rsid w:val="0013496F"/>
    <w:rsid w:val="00165F07"/>
    <w:rsid w:val="00172A7B"/>
    <w:rsid w:val="0018283B"/>
    <w:rsid w:val="00187B52"/>
    <w:rsid w:val="00190AE6"/>
    <w:rsid w:val="00191163"/>
    <w:rsid w:val="001C53D5"/>
    <w:rsid w:val="001C7F39"/>
    <w:rsid w:val="001D1217"/>
    <w:rsid w:val="001F00CC"/>
    <w:rsid w:val="001F53FC"/>
    <w:rsid w:val="00210D7D"/>
    <w:rsid w:val="0021404D"/>
    <w:rsid w:val="00230786"/>
    <w:rsid w:val="00235D4F"/>
    <w:rsid w:val="00241318"/>
    <w:rsid w:val="0025272C"/>
    <w:rsid w:val="002541E6"/>
    <w:rsid w:val="00262766"/>
    <w:rsid w:val="00266F2E"/>
    <w:rsid w:val="002779A2"/>
    <w:rsid w:val="002873AA"/>
    <w:rsid w:val="002937F9"/>
    <w:rsid w:val="00294F82"/>
    <w:rsid w:val="002A29E0"/>
    <w:rsid w:val="002A5131"/>
    <w:rsid w:val="002B1960"/>
    <w:rsid w:val="002B326E"/>
    <w:rsid w:val="002B4C3B"/>
    <w:rsid w:val="002B76DA"/>
    <w:rsid w:val="002C3ADA"/>
    <w:rsid w:val="002E5232"/>
    <w:rsid w:val="00304802"/>
    <w:rsid w:val="00305703"/>
    <w:rsid w:val="00310F56"/>
    <w:rsid w:val="003133EB"/>
    <w:rsid w:val="00326551"/>
    <w:rsid w:val="00331B92"/>
    <w:rsid w:val="0033250E"/>
    <w:rsid w:val="003376C2"/>
    <w:rsid w:val="003413DF"/>
    <w:rsid w:val="00360277"/>
    <w:rsid w:val="00372986"/>
    <w:rsid w:val="00373BF4"/>
    <w:rsid w:val="003758B1"/>
    <w:rsid w:val="00376869"/>
    <w:rsid w:val="00393261"/>
    <w:rsid w:val="003A21CE"/>
    <w:rsid w:val="003C046E"/>
    <w:rsid w:val="003C4FDD"/>
    <w:rsid w:val="003C50F3"/>
    <w:rsid w:val="003D09B4"/>
    <w:rsid w:val="003E3173"/>
    <w:rsid w:val="003E5120"/>
    <w:rsid w:val="003F0B15"/>
    <w:rsid w:val="003F61B5"/>
    <w:rsid w:val="003F64F3"/>
    <w:rsid w:val="00415C93"/>
    <w:rsid w:val="0044759F"/>
    <w:rsid w:val="00452DF1"/>
    <w:rsid w:val="0046097A"/>
    <w:rsid w:val="00460C15"/>
    <w:rsid w:val="00472F26"/>
    <w:rsid w:val="004849D3"/>
    <w:rsid w:val="00496D8E"/>
    <w:rsid w:val="004A60AA"/>
    <w:rsid w:val="004B4AD2"/>
    <w:rsid w:val="004D3482"/>
    <w:rsid w:val="004D3AD9"/>
    <w:rsid w:val="004D46C2"/>
    <w:rsid w:val="004D6928"/>
    <w:rsid w:val="004D7023"/>
    <w:rsid w:val="004D784F"/>
    <w:rsid w:val="004E161F"/>
    <w:rsid w:val="004E18CB"/>
    <w:rsid w:val="004F53A7"/>
    <w:rsid w:val="00523EB7"/>
    <w:rsid w:val="005257D0"/>
    <w:rsid w:val="00525A3B"/>
    <w:rsid w:val="00525E72"/>
    <w:rsid w:val="005266F9"/>
    <w:rsid w:val="00530507"/>
    <w:rsid w:val="005359E1"/>
    <w:rsid w:val="00536C6E"/>
    <w:rsid w:val="00547F77"/>
    <w:rsid w:val="00554EEB"/>
    <w:rsid w:val="00555350"/>
    <w:rsid w:val="005557F1"/>
    <w:rsid w:val="00560F90"/>
    <w:rsid w:val="005627DF"/>
    <w:rsid w:val="00577E5C"/>
    <w:rsid w:val="00580216"/>
    <w:rsid w:val="00581AB8"/>
    <w:rsid w:val="00586EAD"/>
    <w:rsid w:val="005878AE"/>
    <w:rsid w:val="00597AD9"/>
    <w:rsid w:val="005B6889"/>
    <w:rsid w:val="005C111F"/>
    <w:rsid w:val="005C1F09"/>
    <w:rsid w:val="005C604A"/>
    <w:rsid w:val="005C76C1"/>
    <w:rsid w:val="005C7960"/>
    <w:rsid w:val="005E52E9"/>
    <w:rsid w:val="005E5325"/>
    <w:rsid w:val="005F10AF"/>
    <w:rsid w:val="00606CFE"/>
    <w:rsid w:val="0060755A"/>
    <w:rsid w:val="00611F0E"/>
    <w:rsid w:val="0061256F"/>
    <w:rsid w:val="0061548A"/>
    <w:rsid w:val="0062338E"/>
    <w:rsid w:val="0062598D"/>
    <w:rsid w:val="00647DC7"/>
    <w:rsid w:val="00650F87"/>
    <w:rsid w:val="00651D83"/>
    <w:rsid w:val="00653D0C"/>
    <w:rsid w:val="006613D8"/>
    <w:rsid w:val="006703BE"/>
    <w:rsid w:val="00674EC1"/>
    <w:rsid w:val="00680903"/>
    <w:rsid w:val="006904B3"/>
    <w:rsid w:val="006922B4"/>
    <w:rsid w:val="006964B9"/>
    <w:rsid w:val="006A29D0"/>
    <w:rsid w:val="006A76AD"/>
    <w:rsid w:val="006B4234"/>
    <w:rsid w:val="006B5F1E"/>
    <w:rsid w:val="006C3E8C"/>
    <w:rsid w:val="006F387D"/>
    <w:rsid w:val="00701A96"/>
    <w:rsid w:val="00702F07"/>
    <w:rsid w:val="00727486"/>
    <w:rsid w:val="00727D43"/>
    <w:rsid w:val="00745AE8"/>
    <w:rsid w:val="00746274"/>
    <w:rsid w:val="007509C9"/>
    <w:rsid w:val="00772915"/>
    <w:rsid w:val="00773D8F"/>
    <w:rsid w:val="00776B36"/>
    <w:rsid w:val="0079054E"/>
    <w:rsid w:val="00791940"/>
    <w:rsid w:val="00792839"/>
    <w:rsid w:val="007A7E7F"/>
    <w:rsid w:val="007C4D76"/>
    <w:rsid w:val="007D4054"/>
    <w:rsid w:val="007D6E49"/>
    <w:rsid w:val="007D7A31"/>
    <w:rsid w:val="007E1B98"/>
    <w:rsid w:val="007E2A19"/>
    <w:rsid w:val="007F211A"/>
    <w:rsid w:val="007F3040"/>
    <w:rsid w:val="007F5B1E"/>
    <w:rsid w:val="0080630A"/>
    <w:rsid w:val="00807DBA"/>
    <w:rsid w:val="00811540"/>
    <w:rsid w:val="008215F2"/>
    <w:rsid w:val="008233B6"/>
    <w:rsid w:val="00844DF4"/>
    <w:rsid w:val="008770BD"/>
    <w:rsid w:val="008875D4"/>
    <w:rsid w:val="00895BCF"/>
    <w:rsid w:val="00897BB4"/>
    <w:rsid w:val="008B51CB"/>
    <w:rsid w:val="008C3E93"/>
    <w:rsid w:val="008C66AC"/>
    <w:rsid w:val="008C7021"/>
    <w:rsid w:val="008D108A"/>
    <w:rsid w:val="008D78F4"/>
    <w:rsid w:val="00901C50"/>
    <w:rsid w:val="00916EA3"/>
    <w:rsid w:val="00917922"/>
    <w:rsid w:val="00922EE4"/>
    <w:rsid w:val="009246F4"/>
    <w:rsid w:val="00932891"/>
    <w:rsid w:val="00947267"/>
    <w:rsid w:val="009571DC"/>
    <w:rsid w:val="009807A6"/>
    <w:rsid w:val="0098446D"/>
    <w:rsid w:val="009914CA"/>
    <w:rsid w:val="0099619A"/>
    <w:rsid w:val="009A4E69"/>
    <w:rsid w:val="009B1249"/>
    <w:rsid w:val="009B45EA"/>
    <w:rsid w:val="009B7395"/>
    <w:rsid w:val="009C6549"/>
    <w:rsid w:val="009D78B2"/>
    <w:rsid w:val="009E46E0"/>
    <w:rsid w:val="009E715B"/>
    <w:rsid w:val="00A03466"/>
    <w:rsid w:val="00A03EC4"/>
    <w:rsid w:val="00A125A8"/>
    <w:rsid w:val="00A13785"/>
    <w:rsid w:val="00A13CDC"/>
    <w:rsid w:val="00A27B00"/>
    <w:rsid w:val="00A43126"/>
    <w:rsid w:val="00A552FA"/>
    <w:rsid w:val="00A62B65"/>
    <w:rsid w:val="00A62D4C"/>
    <w:rsid w:val="00A74B4A"/>
    <w:rsid w:val="00A77F2F"/>
    <w:rsid w:val="00A80683"/>
    <w:rsid w:val="00A936EC"/>
    <w:rsid w:val="00A94EC0"/>
    <w:rsid w:val="00AA0A9D"/>
    <w:rsid w:val="00AA2337"/>
    <w:rsid w:val="00AD3BB5"/>
    <w:rsid w:val="00AF25D7"/>
    <w:rsid w:val="00B061EC"/>
    <w:rsid w:val="00B1387C"/>
    <w:rsid w:val="00B14F66"/>
    <w:rsid w:val="00B158D7"/>
    <w:rsid w:val="00B2647D"/>
    <w:rsid w:val="00B2704C"/>
    <w:rsid w:val="00B324A5"/>
    <w:rsid w:val="00B33B1C"/>
    <w:rsid w:val="00B40538"/>
    <w:rsid w:val="00B44BC9"/>
    <w:rsid w:val="00B46A8F"/>
    <w:rsid w:val="00B46DDF"/>
    <w:rsid w:val="00B525DF"/>
    <w:rsid w:val="00B65923"/>
    <w:rsid w:val="00B73B3C"/>
    <w:rsid w:val="00B82D35"/>
    <w:rsid w:val="00B84950"/>
    <w:rsid w:val="00B86F47"/>
    <w:rsid w:val="00B91B7B"/>
    <w:rsid w:val="00B93EAC"/>
    <w:rsid w:val="00B95513"/>
    <w:rsid w:val="00B96044"/>
    <w:rsid w:val="00BA3C37"/>
    <w:rsid w:val="00BC3348"/>
    <w:rsid w:val="00BD0ED4"/>
    <w:rsid w:val="00BD3D95"/>
    <w:rsid w:val="00BE1ED8"/>
    <w:rsid w:val="00BE7905"/>
    <w:rsid w:val="00BF1EB5"/>
    <w:rsid w:val="00BF2FB9"/>
    <w:rsid w:val="00C05060"/>
    <w:rsid w:val="00C05783"/>
    <w:rsid w:val="00C0616F"/>
    <w:rsid w:val="00C12536"/>
    <w:rsid w:val="00C15914"/>
    <w:rsid w:val="00C177E6"/>
    <w:rsid w:val="00C200B3"/>
    <w:rsid w:val="00C23CC4"/>
    <w:rsid w:val="00C247D8"/>
    <w:rsid w:val="00C32C4B"/>
    <w:rsid w:val="00C37657"/>
    <w:rsid w:val="00C434B5"/>
    <w:rsid w:val="00C43D80"/>
    <w:rsid w:val="00C5473C"/>
    <w:rsid w:val="00C60D9D"/>
    <w:rsid w:val="00C63ABE"/>
    <w:rsid w:val="00C73733"/>
    <w:rsid w:val="00CA7BBE"/>
    <w:rsid w:val="00CB0475"/>
    <w:rsid w:val="00CC2559"/>
    <w:rsid w:val="00CC41E9"/>
    <w:rsid w:val="00CD66CA"/>
    <w:rsid w:val="00CF34E1"/>
    <w:rsid w:val="00CF3CE9"/>
    <w:rsid w:val="00D12DAA"/>
    <w:rsid w:val="00D15D75"/>
    <w:rsid w:val="00D16EE9"/>
    <w:rsid w:val="00D25F0E"/>
    <w:rsid w:val="00D3470A"/>
    <w:rsid w:val="00D420E0"/>
    <w:rsid w:val="00D5642F"/>
    <w:rsid w:val="00D642E7"/>
    <w:rsid w:val="00D650BB"/>
    <w:rsid w:val="00D7302C"/>
    <w:rsid w:val="00D81452"/>
    <w:rsid w:val="00DA727D"/>
    <w:rsid w:val="00DB3CDB"/>
    <w:rsid w:val="00DB7766"/>
    <w:rsid w:val="00DC0C00"/>
    <w:rsid w:val="00DC567D"/>
    <w:rsid w:val="00DE2376"/>
    <w:rsid w:val="00E07CFD"/>
    <w:rsid w:val="00E16CA7"/>
    <w:rsid w:val="00E25272"/>
    <w:rsid w:val="00E34B68"/>
    <w:rsid w:val="00E42D0B"/>
    <w:rsid w:val="00E47630"/>
    <w:rsid w:val="00E66C03"/>
    <w:rsid w:val="00E75D97"/>
    <w:rsid w:val="00EA0239"/>
    <w:rsid w:val="00EA5374"/>
    <w:rsid w:val="00EA5ADE"/>
    <w:rsid w:val="00EC6EC3"/>
    <w:rsid w:val="00ED4ED3"/>
    <w:rsid w:val="00EF291B"/>
    <w:rsid w:val="00EF468D"/>
    <w:rsid w:val="00EF7EDE"/>
    <w:rsid w:val="00F008C5"/>
    <w:rsid w:val="00F14909"/>
    <w:rsid w:val="00F15A67"/>
    <w:rsid w:val="00F33F37"/>
    <w:rsid w:val="00F36860"/>
    <w:rsid w:val="00F41542"/>
    <w:rsid w:val="00F45B9E"/>
    <w:rsid w:val="00F6179B"/>
    <w:rsid w:val="00F70893"/>
    <w:rsid w:val="00F8067B"/>
    <w:rsid w:val="00FA3CF2"/>
    <w:rsid w:val="00FB0C1E"/>
    <w:rsid w:val="00FC1618"/>
    <w:rsid w:val="00FC20E4"/>
    <w:rsid w:val="00FC4864"/>
    <w:rsid w:val="00FD4B74"/>
    <w:rsid w:val="00FE074B"/>
    <w:rsid w:val="00FE1A13"/>
    <w:rsid w:val="00FE57E7"/>
    <w:rsid w:val="00FE66A2"/>
    <w:rsid w:val="00FE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6E"/>
  </w:style>
  <w:style w:type="paragraph" w:styleId="1">
    <w:name w:val="heading 1"/>
    <w:basedOn w:val="a"/>
    <w:next w:val="a"/>
    <w:link w:val="10"/>
    <w:qFormat/>
    <w:rsid w:val="00525A3B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046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C046E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C5473C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B82D35"/>
    <w:pPr>
      <w:spacing w:line="360" w:lineRule="auto"/>
      <w:ind w:firstLine="567"/>
      <w:jc w:val="both"/>
    </w:pPr>
    <w:rPr>
      <w:rFonts w:ascii="Bookman Old Style" w:hAnsi="Bookman Old Style"/>
      <w:sz w:val="24"/>
    </w:rPr>
  </w:style>
  <w:style w:type="table" w:styleId="a8">
    <w:name w:val="Table Grid"/>
    <w:basedOn w:val="a1"/>
    <w:rsid w:val="009B1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3133EB"/>
    <w:rPr>
      <w:color w:val="0000FF"/>
      <w:u w:val="single"/>
    </w:rPr>
  </w:style>
  <w:style w:type="paragraph" w:styleId="aa">
    <w:name w:val="Body Text"/>
    <w:basedOn w:val="a"/>
    <w:rsid w:val="00525A3B"/>
    <w:pPr>
      <w:spacing w:after="120"/>
    </w:pPr>
  </w:style>
  <w:style w:type="paragraph" w:styleId="ab">
    <w:name w:val="Title"/>
    <w:basedOn w:val="a"/>
    <w:qFormat/>
    <w:rsid w:val="00525A3B"/>
    <w:pPr>
      <w:jc w:val="center"/>
    </w:pPr>
    <w:rPr>
      <w:b/>
      <w:bCs/>
      <w:sz w:val="28"/>
      <w:szCs w:val="24"/>
    </w:rPr>
  </w:style>
  <w:style w:type="character" w:styleId="ac">
    <w:name w:val="Strong"/>
    <w:qFormat/>
    <w:rsid w:val="009914CA"/>
    <w:rPr>
      <w:b/>
      <w:bCs/>
    </w:rPr>
  </w:style>
  <w:style w:type="character" w:customStyle="1" w:styleId="tophead">
    <w:name w:val="tophead"/>
    <w:basedOn w:val="a0"/>
    <w:rsid w:val="005557F1"/>
  </w:style>
  <w:style w:type="character" w:customStyle="1" w:styleId="topmenu">
    <w:name w:val="topmenu"/>
    <w:basedOn w:val="a0"/>
    <w:rsid w:val="005557F1"/>
  </w:style>
  <w:style w:type="paragraph" w:customStyle="1" w:styleId="ad">
    <w:name w:val="Знак"/>
    <w:basedOn w:val="a"/>
    <w:rsid w:val="00B525DF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customStyle="1" w:styleId="a7">
    <w:name w:val="Основной текст с отступом Знак"/>
    <w:link w:val="a6"/>
    <w:rsid w:val="00F33F37"/>
    <w:rPr>
      <w:rFonts w:ascii="Bookman Old Style" w:hAnsi="Bookman Old Style"/>
      <w:sz w:val="24"/>
    </w:rPr>
  </w:style>
  <w:style w:type="character" w:customStyle="1" w:styleId="10">
    <w:name w:val="Заголовок 1 Знак"/>
    <w:link w:val="1"/>
    <w:rsid w:val="00310F56"/>
    <w:rPr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051E41"/>
    <w:pPr>
      <w:ind w:left="720"/>
      <w:contextualSpacing/>
    </w:pPr>
  </w:style>
  <w:style w:type="character" w:styleId="af">
    <w:name w:val="Emphasis"/>
    <w:qFormat/>
    <w:rsid w:val="005359E1"/>
    <w:rPr>
      <w:i/>
      <w:iCs/>
    </w:rPr>
  </w:style>
  <w:style w:type="character" w:customStyle="1" w:styleId="apple-converted-space">
    <w:name w:val="apple-converted-space"/>
    <w:basedOn w:val="a0"/>
    <w:rsid w:val="004D3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Anders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Press</cp:lastModifiedBy>
  <cp:revision>2</cp:revision>
  <cp:lastPrinted>2015-07-01T08:53:00Z</cp:lastPrinted>
  <dcterms:created xsi:type="dcterms:W3CDTF">2015-07-02T12:45:00Z</dcterms:created>
  <dcterms:modified xsi:type="dcterms:W3CDTF">2015-07-02T12:45:00Z</dcterms:modified>
</cp:coreProperties>
</file>